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7B7B73" w14:textId="77777777" w:rsidR="006E5E7F" w:rsidRPr="00833E33" w:rsidRDefault="006E5E7F" w:rsidP="006E5E7F">
      <w:pPr>
        <w:rPr>
          <w:rFonts w:ascii="Times" w:hAnsi="Times" w:cs="Times New Roman"/>
          <w:b/>
          <w:sz w:val="22"/>
          <w:szCs w:val="20"/>
        </w:rPr>
      </w:pPr>
      <w:r w:rsidRPr="00833E33">
        <w:rPr>
          <w:rFonts w:ascii="Calibri" w:hAnsi="Calibri" w:cs="Times New Roman"/>
          <w:b/>
          <w:color w:val="000000"/>
          <w:sz w:val="22"/>
          <w:szCs w:val="32"/>
        </w:rPr>
        <w:t>‘With increasing emphasis on rights, the state should not interfere in the private lives of its citizens.’ Discuss.</w:t>
      </w:r>
    </w:p>
    <w:p w14:paraId="343BE955" w14:textId="77777777" w:rsidR="006E5E7F" w:rsidRPr="00A31731" w:rsidRDefault="006E5E7F" w:rsidP="006E5E7F">
      <w:pPr>
        <w:rPr>
          <w:rFonts w:ascii="Times" w:hAnsi="Times"/>
          <w:sz w:val="22"/>
          <w:szCs w:val="20"/>
        </w:rPr>
      </w:pPr>
    </w:p>
    <w:p w14:paraId="797333C6" w14:textId="77777777"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 xml:space="preserve">The recent uproar over the US government surveillance through its National Security Agency’s PRISM programme has led to fierce debate about the legitimacy of state interfering in the private lives of its citizens. With citizens today becoming more </w:t>
      </w:r>
      <w:proofErr w:type="spellStart"/>
      <w:r w:rsidRPr="00A31731">
        <w:rPr>
          <w:rFonts w:ascii="Calibri" w:hAnsi="Calibri" w:cs="Times New Roman"/>
          <w:color w:val="000000"/>
          <w:sz w:val="22"/>
          <w:szCs w:val="32"/>
        </w:rPr>
        <w:t>cognisant</w:t>
      </w:r>
      <w:proofErr w:type="spellEnd"/>
      <w:r w:rsidRPr="00A31731">
        <w:rPr>
          <w:rFonts w:ascii="Calibri" w:hAnsi="Calibri" w:cs="Times New Roman"/>
          <w:color w:val="000000"/>
          <w:sz w:val="22"/>
          <w:szCs w:val="32"/>
        </w:rPr>
        <w:t xml:space="preserve"> and assertive of their rights, it is a perennial issue that all governments must confront. It is my conviction that the state should be allowed to interfere when the interests of society supersede an individual’s rights. This can be seen in fulfilling state imperatives of maintaining social harmony, national security and economic </w:t>
      </w:r>
      <w:proofErr w:type="gramStart"/>
      <w:r w:rsidRPr="00A31731">
        <w:rPr>
          <w:rFonts w:ascii="Calibri" w:hAnsi="Calibri" w:cs="Times New Roman"/>
          <w:color w:val="000000"/>
          <w:sz w:val="22"/>
          <w:szCs w:val="32"/>
        </w:rPr>
        <w:t>well-being</w:t>
      </w:r>
      <w:proofErr w:type="gramEnd"/>
      <w:r w:rsidRPr="00A31731">
        <w:rPr>
          <w:rFonts w:ascii="Calibri" w:hAnsi="Calibri" w:cs="Times New Roman"/>
          <w:color w:val="000000"/>
          <w:sz w:val="22"/>
          <w:szCs w:val="32"/>
        </w:rPr>
        <w:t xml:space="preserve">. However, any interference should only be </w:t>
      </w:r>
      <w:proofErr w:type="spellStart"/>
      <w:r w:rsidRPr="00A31731">
        <w:rPr>
          <w:rFonts w:ascii="Calibri" w:hAnsi="Calibri" w:cs="Times New Roman"/>
          <w:color w:val="000000"/>
          <w:sz w:val="22"/>
          <w:szCs w:val="32"/>
        </w:rPr>
        <w:t>legitimised</w:t>
      </w:r>
      <w:proofErr w:type="spellEnd"/>
      <w:r w:rsidRPr="00A31731">
        <w:rPr>
          <w:rFonts w:ascii="Calibri" w:hAnsi="Calibri" w:cs="Times New Roman"/>
          <w:color w:val="000000"/>
          <w:sz w:val="22"/>
          <w:szCs w:val="32"/>
        </w:rPr>
        <w:t xml:space="preserve"> with checks and balances in a larger democratic system of governance.</w:t>
      </w:r>
    </w:p>
    <w:p w14:paraId="53962139" w14:textId="77777777" w:rsidR="006E5E7F" w:rsidRPr="00A31731" w:rsidRDefault="006E5E7F" w:rsidP="006E5E7F">
      <w:pPr>
        <w:rPr>
          <w:rFonts w:ascii="Times" w:hAnsi="Times"/>
          <w:sz w:val="22"/>
          <w:szCs w:val="20"/>
        </w:rPr>
      </w:pPr>
    </w:p>
    <w:p w14:paraId="41856FEF" w14:textId="77777777"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 xml:space="preserve">A compelling argument allowing for the state to intervene in the private lives of its citizens lies in the need to safeguard social harmony. While there have been greater calls for greater freedom of speech in democracies, these have not blunted the imperative that is social stability. For example, while Singapore has allowed freer discourse on both traditional and new media, it still remains underpinned by strict laws such as the Maintenance of Racial and Religious Harmony Act to prevent speeches threatening racial and religious harmony. While the state should enshrine ideals of free speech, such speech should not be without limits. The deleterious consequences were witnessed in the recent Charlie </w:t>
      </w:r>
      <w:proofErr w:type="spellStart"/>
      <w:r w:rsidRPr="00A31731">
        <w:rPr>
          <w:rFonts w:ascii="Calibri" w:hAnsi="Calibri" w:cs="Times New Roman"/>
          <w:color w:val="000000"/>
          <w:sz w:val="22"/>
          <w:szCs w:val="32"/>
        </w:rPr>
        <w:t>Hebdo</w:t>
      </w:r>
      <w:proofErr w:type="spellEnd"/>
      <w:r w:rsidRPr="00A31731">
        <w:rPr>
          <w:rFonts w:ascii="Calibri" w:hAnsi="Calibri" w:cs="Times New Roman"/>
          <w:color w:val="000000"/>
          <w:sz w:val="22"/>
          <w:szCs w:val="32"/>
        </w:rPr>
        <w:t xml:space="preserve"> attack where a French </w:t>
      </w:r>
      <w:r w:rsidR="005B3204">
        <w:rPr>
          <w:rFonts w:ascii="Calibri" w:hAnsi="Calibri" w:cs="Times New Roman"/>
          <w:color w:val="000000"/>
          <w:sz w:val="22"/>
          <w:szCs w:val="32"/>
        </w:rPr>
        <w:t xml:space="preserve">magazine corporation was </w:t>
      </w:r>
      <w:r w:rsidRPr="00A31731">
        <w:rPr>
          <w:rFonts w:ascii="Calibri" w:hAnsi="Calibri" w:cs="Times New Roman"/>
          <w:color w:val="000000"/>
          <w:sz w:val="22"/>
          <w:szCs w:val="32"/>
        </w:rPr>
        <w:t>attacked for its cartoon portraying the Prophet. While individuals should have the right to voice their opinions on a multitude of public platforms, the state should have the ability to limit this right if it impinges on the sensibilities of other members of society. Such an attitude would ensure the state is able to safeguard the rights of everyone in society while promoting more freedom for individuals.</w:t>
      </w:r>
    </w:p>
    <w:p w14:paraId="3723F0B4" w14:textId="77777777" w:rsidR="006E5E7F" w:rsidRPr="00A31731" w:rsidRDefault="006E5E7F" w:rsidP="006E5E7F">
      <w:pPr>
        <w:rPr>
          <w:rFonts w:ascii="Times" w:hAnsi="Times"/>
          <w:sz w:val="22"/>
          <w:szCs w:val="20"/>
        </w:rPr>
      </w:pPr>
    </w:p>
    <w:p w14:paraId="78D5EACD" w14:textId="523677FE"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 xml:space="preserve">The need to preserve national security is also another pertinent reason in allowing the interference to the private lives of individuals. The premise of rights is based on upon a secure state. Without it, citizens are unable to enjoy the freedom that they cherish. In fact, citizens already concede some rights to their privacy when they allow closed circuit televisions in their </w:t>
      </w:r>
      <w:proofErr w:type="spellStart"/>
      <w:r w:rsidRPr="00A31731">
        <w:rPr>
          <w:rFonts w:ascii="Calibri" w:hAnsi="Calibri" w:cs="Times New Roman"/>
          <w:color w:val="000000"/>
          <w:sz w:val="22"/>
          <w:szCs w:val="32"/>
        </w:rPr>
        <w:t>neighbourhoods</w:t>
      </w:r>
      <w:proofErr w:type="spellEnd"/>
      <w:r w:rsidRPr="00A31731">
        <w:rPr>
          <w:rFonts w:ascii="Calibri" w:hAnsi="Calibri" w:cs="Times New Roman"/>
          <w:color w:val="000000"/>
          <w:sz w:val="22"/>
          <w:szCs w:val="32"/>
        </w:rPr>
        <w:t xml:space="preserve"> for the greater public good of combatting crime. Similarly, even as citizens </w:t>
      </w:r>
      <w:proofErr w:type="spellStart"/>
      <w:r w:rsidRPr="00A31731">
        <w:rPr>
          <w:rFonts w:ascii="Calibri" w:hAnsi="Calibri" w:cs="Times New Roman"/>
          <w:color w:val="000000"/>
          <w:sz w:val="22"/>
          <w:szCs w:val="32"/>
        </w:rPr>
        <w:t>clamour</w:t>
      </w:r>
      <w:proofErr w:type="spellEnd"/>
      <w:r w:rsidRPr="00A31731">
        <w:rPr>
          <w:rFonts w:ascii="Calibri" w:hAnsi="Calibri" w:cs="Times New Roman"/>
          <w:color w:val="000000"/>
          <w:sz w:val="22"/>
          <w:szCs w:val="32"/>
        </w:rPr>
        <w:t xml:space="preserve"> for more privacy today, such demands cannot be disavowed from the reality of a more dangerous world today. Terror groups such as the Islamic State are transcending online platforms to </w:t>
      </w:r>
      <w:proofErr w:type="spellStart"/>
      <w:r w:rsidRPr="00A31731">
        <w:rPr>
          <w:rFonts w:ascii="Calibri" w:hAnsi="Calibri" w:cs="Times New Roman"/>
          <w:color w:val="000000"/>
          <w:sz w:val="22"/>
          <w:szCs w:val="32"/>
        </w:rPr>
        <w:t>radicalise</w:t>
      </w:r>
      <w:proofErr w:type="spellEnd"/>
      <w:r w:rsidRPr="00A31731">
        <w:rPr>
          <w:rFonts w:ascii="Calibri" w:hAnsi="Calibri" w:cs="Times New Roman"/>
          <w:color w:val="000000"/>
          <w:sz w:val="22"/>
          <w:szCs w:val="32"/>
        </w:rPr>
        <w:t xml:space="preserve"> individuals, as seen from the influx of European citizens fighting for their misguided jihadist quests. The emergence of individuals such as Jihadi John poses a pernicious threat to </w:t>
      </w:r>
      <w:proofErr w:type="gramStart"/>
      <w:r w:rsidRPr="00A31731">
        <w:rPr>
          <w:rFonts w:ascii="Calibri" w:hAnsi="Calibri" w:cs="Times New Roman"/>
          <w:color w:val="000000"/>
          <w:sz w:val="22"/>
          <w:szCs w:val="32"/>
        </w:rPr>
        <w:t>society</w:t>
      </w:r>
      <w:proofErr w:type="gramEnd"/>
      <w:r w:rsidRPr="00A31731">
        <w:rPr>
          <w:rFonts w:ascii="Calibri" w:hAnsi="Calibri" w:cs="Times New Roman"/>
          <w:color w:val="000000"/>
          <w:sz w:val="22"/>
          <w:szCs w:val="32"/>
        </w:rPr>
        <w:t xml:space="preserve"> as these citizens become enemies of the state. With more no</w:t>
      </w:r>
      <w:r w:rsidR="00052A91">
        <w:rPr>
          <w:rFonts w:ascii="Calibri" w:hAnsi="Calibri" w:cs="Times New Roman"/>
          <w:color w:val="000000"/>
          <w:sz w:val="22"/>
          <w:szCs w:val="32"/>
        </w:rPr>
        <w:t>n-conventional threats in cyber-</w:t>
      </w:r>
      <w:r w:rsidRPr="00A31731">
        <w:rPr>
          <w:rFonts w:ascii="Calibri" w:hAnsi="Calibri" w:cs="Times New Roman"/>
          <w:color w:val="000000"/>
          <w:sz w:val="22"/>
          <w:szCs w:val="32"/>
        </w:rPr>
        <w:t>security and online warfare with terror groups, there is an even more urgent need to allow surveillance of the private lives of citizens. This empowers the state to pre-emptively isolate and diffuse any threats to our society at large. In exchange, it is only with a secure state can we continue protecting and enjoying more rights.</w:t>
      </w:r>
    </w:p>
    <w:p w14:paraId="419DAA44" w14:textId="77777777" w:rsidR="006E5E7F" w:rsidRPr="00A31731" w:rsidRDefault="006E5E7F" w:rsidP="006E5E7F">
      <w:pPr>
        <w:rPr>
          <w:rFonts w:ascii="Times" w:hAnsi="Times"/>
          <w:sz w:val="22"/>
          <w:szCs w:val="20"/>
        </w:rPr>
      </w:pPr>
    </w:p>
    <w:p w14:paraId="5899CCD7" w14:textId="3D5E7061"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 xml:space="preserve">The state should also be allowed to interfere in the private lives of individuals to protect the economic welfare of the country and its citizens. With a more vocal and educated population, more citizens are rejecting a paternalistic government that interferes in their economic decisions. This is seen in Singapore with the </w:t>
      </w:r>
      <w:proofErr w:type="spellStart"/>
      <w:r w:rsidRPr="00A31731">
        <w:rPr>
          <w:rFonts w:ascii="Calibri" w:hAnsi="Calibri" w:cs="Times New Roman"/>
          <w:color w:val="000000"/>
          <w:sz w:val="22"/>
          <w:szCs w:val="32"/>
        </w:rPr>
        <w:t>popularisation</w:t>
      </w:r>
      <w:proofErr w:type="spellEnd"/>
      <w:r w:rsidRPr="00A31731">
        <w:rPr>
          <w:rFonts w:ascii="Calibri" w:hAnsi="Calibri" w:cs="Times New Roman"/>
          <w:color w:val="000000"/>
          <w:sz w:val="22"/>
          <w:szCs w:val="32"/>
        </w:rPr>
        <w:t xml:space="preserve"> of the slogan “Return Our CPF” on social media. However, in the context of a rapidly ageing population, more countries are directly mandating personal economic decisions. While the Singapore government has allowed more freedom in usage of the Central Provident Fund (CPF), the continuance of this scheme shows how such interference is key in ensuring Singapore’s long-term economic sustainability where its citizens are self-suffic</w:t>
      </w:r>
      <w:r w:rsidR="005B3204">
        <w:rPr>
          <w:rFonts w:ascii="Calibri" w:hAnsi="Calibri" w:cs="Times New Roman"/>
          <w:color w:val="000000"/>
          <w:sz w:val="22"/>
          <w:szCs w:val="32"/>
        </w:rPr>
        <w:t xml:space="preserve">ient. Even the US </w:t>
      </w:r>
      <w:proofErr w:type="gramStart"/>
      <w:r w:rsidR="005B3204">
        <w:rPr>
          <w:rFonts w:ascii="Calibri" w:hAnsi="Calibri" w:cs="Times New Roman"/>
          <w:color w:val="000000"/>
          <w:sz w:val="22"/>
          <w:szCs w:val="32"/>
        </w:rPr>
        <w:t xml:space="preserve">government </w:t>
      </w:r>
      <w:r w:rsidR="00052A91">
        <w:rPr>
          <w:rFonts w:ascii="Calibri" w:hAnsi="Calibri" w:cs="Times New Roman"/>
          <w:color w:val="000000"/>
          <w:sz w:val="22"/>
          <w:szCs w:val="32"/>
        </w:rPr>
        <w:t>which</w:t>
      </w:r>
      <w:r w:rsidR="005B3204">
        <w:rPr>
          <w:rFonts w:ascii="Calibri" w:hAnsi="Calibri" w:cs="Times New Roman"/>
          <w:color w:val="000000"/>
          <w:sz w:val="22"/>
          <w:szCs w:val="32"/>
        </w:rPr>
        <w:t xml:space="preserve"> claims to be a bastion for freedom</w:t>
      </w:r>
      <w:proofErr w:type="gramEnd"/>
      <w:r w:rsidR="005B3204">
        <w:rPr>
          <w:rFonts w:ascii="Calibri" w:hAnsi="Calibri" w:cs="Times New Roman"/>
          <w:color w:val="000000"/>
          <w:sz w:val="22"/>
          <w:szCs w:val="32"/>
        </w:rPr>
        <w:t xml:space="preserve"> dictates the economic decision of its citizens and </w:t>
      </w:r>
      <w:r w:rsidR="005B3204">
        <w:rPr>
          <w:rFonts w:ascii="Calibri" w:hAnsi="Calibri" w:cs="Times New Roman"/>
          <w:color w:val="000000"/>
          <w:sz w:val="22"/>
          <w:szCs w:val="32"/>
        </w:rPr>
        <w:lastRenderedPageBreak/>
        <w:t xml:space="preserve">continues to implement unpopular initiatives such as Obamacare </w:t>
      </w:r>
      <w:r w:rsidR="00052A91">
        <w:rPr>
          <w:rFonts w:ascii="Calibri" w:hAnsi="Calibri" w:cs="Times New Roman"/>
          <w:color w:val="000000"/>
          <w:sz w:val="22"/>
          <w:szCs w:val="32"/>
        </w:rPr>
        <w:t>which mandates</w:t>
      </w:r>
      <w:r w:rsidR="005B3204">
        <w:rPr>
          <w:rFonts w:ascii="Calibri" w:hAnsi="Calibri" w:cs="Times New Roman"/>
          <w:color w:val="000000"/>
          <w:sz w:val="22"/>
          <w:szCs w:val="32"/>
        </w:rPr>
        <w:t xml:space="preserve"> every citizen</w:t>
      </w:r>
      <w:r w:rsidRPr="00A31731">
        <w:rPr>
          <w:rFonts w:ascii="Calibri" w:hAnsi="Calibri" w:cs="Times New Roman"/>
          <w:color w:val="000000"/>
          <w:sz w:val="22"/>
          <w:szCs w:val="32"/>
        </w:rPr>
        <w:t xml:space="preserve"> </w:t>
      </w:r>
      <w:r w:rsidR="00052A91">
        <w:rPr>
          <w:rFonts w:ascii="Calibri" w:hAnsi="Calibri" w:cs="Times New Roman"/>
          <w:color w:val="000000"/>
          <w:sz w:val="22"/>
          <w:szCs w:val="32"/>
        </w:rPr>
        <w:t>to purchase</w:t>
      </w:r>
      <w:r w:rsidRPr="00A31731">
        <w:rPr>
          <w:rFonts w:ascii="Calibri" w:hAnsi="Calibri" w:cs="Times New Roman"/>
          <w:color w:val="000000"/>
          <w:sz w:val="22"/>
          <w:szCs w:val="32"/>
        </w:rPr>
        <w:t xml:space="preserve"> health insurance. As much as such actions attenuate an individual’s free choice, they are justified so one can enjoy economic security and not be an economic burden to their society already struggling with acute economic challenges and constraints.</w:t>
      </w:r>
    </w:p>
    <w:p w14:paraId="1F5441A7" w14:textId="77777777" w:rsidR="006E5E7F" w:rsidRPr="00A31731" w:rsidRDefault="006E5E7F" w:rsidP="006E5E7F">
      <w:pPr>
        <w:rPr>
          <w:rFonts w:ascii="Times" w:hAnsi="Times"/>
          <w:sz w:val="22"/>
          <w:szCs w:val="20"/>
        </w:rPr>
      </w:pPr>
    </w:p>
    <w:p w14:paraId="7E676C92" w14:textId="77777777"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However, there are also legitimate concerns that such interference will lead to a slippery slope in eroding the rights of individuals. This devolves into an authoritarian state where individuals have no political voice. This is seen in countries such as North Korea where the government vociferously clamps down on its citizens through fear and repression. Thus, allowing unlimited interference would unleash a Pandora’s box where governments would be allowed to interfere in all aspects of citizens’ lives. This asymmetry in power would have detrimental effects, tr</w:t>
      </w:r>
      <w:r w:rsidR="005B3204">
        <w:rPr>
          <w:rFonts w:ascii="Calibri" w:hAnsi="Calibri" w:cs="Times New Roman"/>
          <w:color w:val="000000"/>
          <w:sz w:val="22"/>
          <w:szCs w:val="32"/>
        </w:rPr>
        <w:t>ampling upon basic human rights, and such is not ideal for the future society.</w:t>
      </w:r>
    </w:p>
    <w:p w14:paraId="60BD1320" w14:textId="77777777" w:rsidR="006E5E7F" w:rsidRPr="00A31731" w:rsidRDefault="006E5E7F" w:rsidP="006E5E7F">
      <w:pPr>
        <w:rPr>
          <w:rFonts w:ascii="Times" w:hAnsi="Times"/>
          <w:sz w:val="22"/>
          <w:szCs w:val="20"/>
        </w:rPr>
      </w:pPr>
    </w:p>
    <w:p w14:paraId="509396A7" w14:textId="06E23B5A"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Another argument against interference is that the state will be able to systematically discriminate against minorities. Rights, such as the freedom of speech and religion are especially crucial to minorities in preventing subjugation by the majority. However, by allowing the state to interfere in private decisions,</w:t>
      </w:r>
      <w:r w:rsidR="005B3204">
        <w:rPr>
          <w:rFonts w:ascii="Calibri" w:hAnsi="Calibri" w:cs="Times New Roman"/>
          <w:color w:val="000000"/>
          <w:sz w:val="22"/>
          <w:szCs w:val="32"/>
        </w:rPr>
        <w:t xml:space="preserve"> the minorities may be marginalized and their needs overlooked by the state. </w:t>
      </w:r>
      <w:r w:rsidRPr="00A31731">
        <w:rPr>
          <w:rFonts w:ascii="Calibri" w:hAnsi="Calibri" w:cs="Times New Roman"/>
          <w:color w:val="000000"/>
          <w:sz w:val="22"/>
          <w:szCs w:val="32"/>
        </w:rPr>
        <w:t xml:space="preserve">For example, the </w:t>
      </w:r>
      <w:proofErr w:type="spellStart"/>
      <w:r w:rsidRPr="00A31731">
        <w:rPr>
          <w:rFonts w:ascii="Calibri" w:hAnsi="Calibri" w:cs="Times New Roman"/>
          <w:color w:val="000000"/>
          <w:sz w:val="22"/>
          <w:szCs w:val="32"/>
        </w:rPr>
        <w:t>Rohingya</w:t>
      </w:r>
      <w:proofErr w:type="spellEnd"/>
      <w:r w:rsidRPr="00A31731">
        <w:rPr>
          <w:rFonts w:ascii="Calibri" w:hAnsi="Calibri" w:cs="Times New Roman"/>
          <w:color w:val="000000"/>
          <w:sz w:val="22"/>
          <w:szCs w:val="32"/>
        </w:rPr>
        <w:t xml:space="preserve"> Muslims are powerless against the </w:t>
      </w:r>
      <w:proofErr w:type="spellStart"/>
      <w:r w:rsidRPr="00A31731">
        <w:rPr>
          <w:rFonts w:ascii="Calibri" w:hAnsi="Calibri" w:cs="Times New Roman"/>
          <w:color w:val="000000"/>
          <w:sz w:val="22"/>
          <w:szCs w:val="32"/>
        </w:rPr>
        <w:t>Burman</w:t>
      </w:r>
      <w:proofErr w:type="spellEnd"/>
      <w:r w:rsidRPr="00A31731">
        <w:rPr>
          <w:rFonts w:ascii="Calibri" w:hAnsi="Calibri" w:cs="Times New Roman"/>
          <w:color w:val="000000"/>
          <w:sz w:val="22"/>
          <w:szCs w:val="32"/>
        </w:rPr>
        <w:t xml:space="preserve"> majority government in Myanmar who denies them even basic rights like citizenship or freedom to reproduce. Without rights to serve as an effective check and balance, minorities will be disenfranchised and excluded from political processes. This ultimately </w:t>
      </w:r>
      <w:proofErr w:type="spellStart"/>
      <w:r w:rsidRPr="00A31731">
        <w:rPr>
          <w:rFonts w:ascii="Calibri" w:hAnsi="Calibri" w:cs="Times New Roman"/>
          <w:color w:val="000000"/>
          <w:sz w:val="22"/>
          <w:szCs w:val="32"/>
        </w:rPr>
        <w:t>ins</w:t>
      </w:r>
      <w:r w:rsidR="00052A91">
        <w:rPr>
          <w:rFonts w:ascii="Calibri" w:hAnsi="Calibri" w:cs="Times New Roman"/>
          <w:color w:val="000000"/>
          <w:sz w:val="22"/>
          <w:szCs w:val="32"/>
        </w:rPr>
        <w:t>titutionalises</w:t>
      </w:r>
      <w:proofErr w:type="spellEnd"/>
      <w:r w:rsidR="00052A91">
        <w:rPr>
          <w:rFonts w:ascii="Calibri" w:hAnsi="Calibri" w:cs="Times New Roman"/>
          <w:color w:val="000000"/>
          <w:sz w:val="22"/>
          <w:szCs w:val="32"/>
        </w:rPr>
        <w:t xml:space="preserve"> discrimination and</w:t>
      </w:r>
      <w:r w:rsidRPr="00A31731">
        <w:rPr>
          <w:rFonts w:ascii="Calibri" w:hAnsi="Calibri" w:cs="Times New Roman"/>
          <w:color w:val="000000"/>
          <w:sz w:val="22"/>
          <w:szCs w:val="32"/>
        </w:rPr>
        <w:t xml:space="preserve"> cause</w:t>
      </w:r>
      <w:r w:rsidR="00052A91">
        <w:rPr>
          <w:rFonts w:ascii="Calibri" w:hAnsi="Calibri" w:cs="Times New Roman"/>
          <w:color w:val="000000"/>
          <w:sz w:val="22"/>
          <w:szCs w:val="32"/>
        </w:rPr>
        <w:t>s</w:t>
      </w:r>
      <w:bookmarkStart w:id="0" w:name="_GoBack"/>
      <w:bookmarkEnd w:id="0"/>
      <w:r w:rsidRPr="00A31731">
        <w:rPr>
          <w:rFonts w:ascii="Calibri" w:hAnsi="Calibri" w:cs="Times New Roman"/>
          <w:color w:val="000000"/>
          <w:sz w:val="22"/>
          <w:szCs w:val="32"/>
        </w:rPr>
        <w:t xml:space="preserve"> long-term injustice and inequality.</w:t>
      </w:r>
    </w:p>
    <w:p w14:paraId="49077150" w14:textId="77777777" w:rsidR="006E5E7F" w:rsidRPr="00A31731" w:rsidRDefault="006E5E7F" w:rsidP="006E5E7F">
      <w:pPr>
        <w:rPr>
          <w:rFonts w:ascii="Times" w:hAnsi="Times"/>
          <w:sz w:val="22"/>
          <w:szCs w:val="20"/>
        </w:rPr>
      </w:pPr>
    </w:p>
    <w:p w14:paraId="3D92F270" w14:textId="77777777"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 xml:space="preserve">Despite the arguments above, the state should still be allowed to interfere in the private lives of citizens as long as there are sufficient </w:t>
      </w:r>
      <w:r w:rsidR="005B3204">
        <w:rPr>
          <w:rFonts w:ascii="Calibri" w:hAnsi="Calibri" w:cs="Times New Roman"/>
          <w:color w:val="000000"/>
          <w:sz w:val="22"/>
          <w:szCs w:val="32"/>
        </w:rPr>
        <w:t xml:space="preserve">and </w:t>
      </w:r>
      <w:r w:rsidRPr="00A31731">
        <w:rPr>
          <w:rFonts w:ascii="Calibri" w:hAnsi="Calibri" w:cs="Times New Roman"/>
          <w:color w:val="000000"/>
          <w:sz w:val="22"/>
          <w:szCs w:val="32"/>
        </w:rPr>
        <w:t xml:space="preserve">effectual checks and balances. Considering that multilateral international </w:t>
      </w:r>
      <w:proofErr w:type="spellStart"/>
      <w:r w:rsidRPr="00A31731">
        <w:rPr>
          <w:rFonts w:ascii="Calibri" w:hAnsi="Calibri" w:cs="Times New Roman"/>
          <w:color w:val="000000"/>
          <w:sz w:val="22"/>
          <w:szCs w:val="32"/>
        </w:rPr>
        <w:t>organisations</w:t>
      </w:r>
      <w:proofErr w:type="spellEnd"/>
      <w:r w:rsidRPr="00A31731">
        <w:rPr>
          <w:rFonts w:ascii="Calibri" w:hAnsi="Calibri" w:cs="Times New Roman"/>
          <w:color w:val="000000"/>
          <w:sz w:val="22"/>
          <w:szCs w:val="32"/>
        </w:rPr>
        <w:t xml:space="preserve"> such as the United Nations prizes the preservation of basic human rights as enshrined in the UN Declaration of Human Rights: any country that violates them would face repercussions on an international stage. Pariah states, such as North Korea and Syria, face sanctions due to their gross human right violations. Moreover, as seen from the 2011 ‘Arab Spring’ uprisings, citizens would still rise up and protest interference in their private lives, should they perceive interference as unjust and undemocratic. With such effective mechanisms, any interference by the state would be carefully regulated.</w:t>
      </w:r>
    </w:p>
    <w:p w14:paraId="496B8D80" w14:textId="77777777" w:rsidR="006E5E7F" w:rsidRPr="00A31731" w:rsidRDefault="006E5E7F" w:rsidP="006E5E7F">
      <w:pPr>
        <w:rPr>
          <w:rFonts w:ascii="Times" w:hAnsi="Times"/>
          <w:sz w:val="22"/>
          <w:szCs w:val="20"/>
        </w:rPr>
      </w:pPr>
    </w:p>
    <w:p w14:paraId="3E204709" w14:textId="77777777"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 xml:space="preserve">In conclusion, there has been indeed an increase in emphasis on rights to address the asymmetry in power that the state has over its citizens. However, in the spirit of </w:t>
      </w:r>
      <w:r w:rsidR="005B3204">
        <w:rPr>
          <w:rFonts w:ascii="Calibri" w:hAnsi="Calibri" w:cs="Times New Roman"/>
          <w:color w:val="000000"/>
          <w:sz w:val="22"/>
          <w:szCs w:val="32"/>
        </w:rPr>
        <w:t>the government’s duty of</w:t>
      </w:r>
      <w:r w:rsidRPr="00A31731">
        <w:rPr>
          <w:rFonts w:ascii="Calibri" w:hAnsi="Calibri" w:cs="Times New Roman"/>
          <w:color w:val="000000"/>
          <w:sz w:val="22"/>
          <w:szCs w:val="32"/>
        </w:rPr>
        <w:t xml:space="preserve"> ensuring social harmony, national security and economic welfare, interference, coupled with checks and balances is still justified and should be allowed. </w:t>
      </w:r>
    </w:p>
    <w:p w14:paraId="7751EE72" w14:textId="77777777" w:rsidR="006E5E7F" w:rsidRPr="00A31731" w:rsidRDefault="006E5E7F" w:rsidP="006E5E7F">
      <w:pPr>
        <w:rPr>
          <w:rFonts w:ascii="Times" w:hAnsi="Times"/>
          <w:sz w:val="22"/>
          <w:szCs w:val="20"/>
        </w:rPr>
      </w:pPr>
    </w:p>
    <w:p w14:paraId="1D3584E0" w14:textId="77777777"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14A11</w:t>
      </w:r>
    </w:p>
    <w:p w14:paraId="293749C9" w14:textId="77777777" w:rsidR="006E5E7F" w:rsidRPr="00A31731" w:rsidRDefault="006E5E7F" w:rsidP="006E5E7F">
      <w:pPr>
        <w:rPr>
          <w:rFonts w:ascii="Times" w:hAnsi="Times" w:cs="Times New Roman"/>
          <w:sz w:val="22"/>
          <w:szCs w:val="20"/>
        </w:rPr>
      </w:pPr>
      <w:proofErr w:type="spellStart"/>
      <w:r w:rsidRPr="00A31731">
        <w:rPr>
          <w:rFonts w:ascii="Calibri" w:hAnsi="Calibri" w:cs="Times New Roman"/>
          <w:color w:val="000000"/>
          <w:sz w:val="22"/>
          <w:szCs w:val="32"/>
        </w:rPr>
        <w:t>Seow</w:t>
      </w:r>
      <w:proofErr w:type="spellEnd"/>
      <w:r w:rsidRPr="00A31731">
        <w:rPr>
          <w:rFonts w:ascii="Calibri" w:hAnsi="Calibri" w:cs="Times New Roman"/>
          <w:color w:val="000000"/>
          <w:sz w:val="22"/>
          <w:szCs w:val="32"/>
        </w:rPr>
        <w:t xml:space="preserve"> Wei Liang</w:t>
      </w:r>
    </w:p>
    <w:p w14:paraId="491677A4" w14:textId="77777777" w:rsidR="006E5E7F" w:rsidRPr="00A31731" w:rsidRDefault="006E5E7F" w:rsidP="006E5E7F">
      <w:pPr>
        <w:rPr>
          <w:rFonts w:ascii="Times" w:hAnsi="Times"/>
          <w:sz w:val="22"/>
          <w:szCs w:val="20"/>
        </w:rPr>
      </w:pPr>
    </w:p>
    <w:p w14:paraId="7DF89D53" w14:textId="77777777" w:rsidR="006E5E7F" w:rsidRPr="00A31731" w:rsidRDefault="006E5E7F" w:rsidP="006E5E7F">
      <w:pPr>
        <w:rPr>
          <w:rFonts w:ascii="Times" w:hAnsi="Times" w:cs="Times New Roman"/>
          <w:sz w:val="22"/>
          <w:szCs w:val="20"/>
        </w:rPr>
      </w:pPr>
      <w:r w:rsidRPr="00A31731">
        <w:rPr>
          <w:rFonts w:ascii="Calibri" w:hAnsi="Calibri" w:cs="Times New Roman"/>
          <w:color w:val="000000"/>
          <w:sz w:val="22"/>
          <w:szCs w:val="32"/>
        </w:rPr>
        <w:t xml:space="preserve">Various points raised and discussed. </w:t>
      </w:r>
      <w:proofErr w:type="gramStart"/>
      <w:r w:rsidRPr="00A31731">
        <w:rPr>
          <w:rFonts w:ascii="Calibri" w:hAnsi="Calibri" w:cs="Times New Roman"/>
          <w:color w:val="000000"/>
          <w:sz w:val="22"/>
          <w:szCs w:val="32"/>
        </w:rPr>
        <w:t>Apt use of supporting evidence.</w:t>
      </w:r>
      <w:proofErr w:type="gramEnd"/>
      <w:r w:rsidRPr="00A31731">
        <w:rPr>
          <w:rFonts w:ascii="Calibri" w:hAnsi="Calibri" w:cs="Times New Roman"/>
          <w:color w:val="000000"/>
          <w:sz w:val="22"/>
          <w:szCs w:val="32"/>
        </w:rPr>
        <w:t xml:space="preserve"> However, do take note of your link back to the question at the end of each paragraph. </w:t>
      </w:r>
      <w:proofErr w:type="gramStart"/>
      <w:r w:rsidRPr="00A31731">
        <w:rPr>
          <w:rFonts w:ascii="Calibri" w:hAnsi="Calibri" w:cs="Times New Roman"/>
          <w:color w:val="000000"/>
          <w:sz w:val="22"/>
          <w:szCs w:val="32"/>
        </w:rPr>
        <w:t>A decent attempt.</w:t>
      </w:r>
      <w:proofErr w:type="gramEnd"/>
    </w:p>
    <w:p w14:paraId="45B875AF" w14:textId="77777777" w:rsidR="006E5E7F" w:rsidRPr="00A31731" w:rsidRDefault="006E5E7F" w:rsidP="006E5E7F">
      <w:pPr>
        <w:rPr>
          <w:rFonts w:ascii="Times" w:hAnsi="Times"/>
          <w:sz w:val="22"/>
          <w:szCs w:val="20"/>
        </w:rPr>
      </w:pPr>
    </w:p>
    <w:p w14:paraId="50879037" w14:textId="77777777" w:rsidR="00590165" w:rsidRPr="00A31731" w:rsidRDefault="00052A91">
      <w:pPr>
        <w:rPr>
          <w:sz w:val="22"/>
        </w:rPr>
      </w:pPr>
    </w:p>
    <w:sectPr w:rsidR="00590165" w:rsidRPr="00A31731" w:rsidSect="00590165">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6E5E7F"/>
    <w:rsid w:val="00017080"/>
    <w:rsid w:val="00052A91"/>
    <w:rsid w:val="005B3204"/>
    <w:rsid w:val="006E5E7F"/>
    <w:rsid w:val="00833E33"/>
    <w:rsid w:val="00A3173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6892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E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E5E7F"/>
    <w:pPr>
      <w:spacing w:beforeLines="1" w:afterLines="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792049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1100</Words>
  <Characters>6276</Characters>
  <Application>Microsoft Macintosh Word</Application>
  <DocSecurity>0</DocSecurity>
  <Lines>52</Lines>
  <Paragraphs>14</Paragraphs>
  <ScaleCrop>false</ScaleCrop>
  <Company/>
  <LinksUpToDate>false</LinksUpToDate>
  <CharactersWithSpaces>7362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Serene Peh Jia Yu</dc:creator>
  <cp:keywords/>
  <cp:lastModifiedBy>Haili Lei</cp:lastModifiedBy>
  <cp:revision>5</cp:revision>
  <dcterms:created xsi:type="dcterms:W3CDTF">2015-07-12T15:57:00Z</dcterms:created>
  <dcterms:modified xsi:type="dcterms:W3CDTF">2015-08-12T07:35:00Z</dcterms:modified>
</cp:coreProperties>
</file>